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A602E" w14:textId="3FF6C2AE" w:rsidR="00DF2B63" w:rsidRDefault="00DF2B63" w:rsidP="00DF2B63">
      <w:pPr>
        <w:jc w:val="center"/>
        <w:rPr>
          <w:b/>
          <w:bCs/>
        </w:rPr>
      </w:pPr>
      <w:r w:rsidRPr="00DF2B63">
        <w:rPr>
          <w:b/>
          <w:bCs/>
        </w:rPr>
        <w:t>Zamówienie uzupełniające przewidywane na podstawie art. 214 ust. 1 pkt 7 ustawy Prawo zamówień publicznych</w:t>
      </w:r>
    </w:p>
    <w:p w14:paraId="106FC5EC" w14:textId="77777777" w:rsidR="00DF2B63" w:rsidRDefault="00DF2B63" w:rsidP="00DF2B63">
      <w:pPr>
        <w:jc w:val="center"/>
        <w:rPr>
          <w:b/>
          <w:bCs/>
        </w:rPr>
      </w:pPr>
    </w:p>
    <w:p w14:paraId="6028D41F" w14:textId="62751ECB" w:rsidR="00DF2B63" w:rsidRPr="00DF2B63" w:rsidRDefault="00DF2B63" w:rsidP="00DF2B63">
      <w:pPr>
        <w:jc w:val="center"/>
        <w:rPr>
          <w:b/>
          <w:bCs/>
        </w:rPr>
      </w:pPr>
      <w:r>
        <w:rPr>
          <w:b/>
          <w:bCs/>
        </w:rPr>
        <w:t>Zamówienie nie jest objęte zamówieniem podstawowym i zostanie udzielone na podstawie odrębnej umowy z Wykonawcą, w przypadku, gdy Zamawiający podejmie decyzję o udzieleniu zamówienia</w:t>
      </w:r>
    </w:p>
    <w:p w14:paraId="058E7FEE" w14:textId="77777777" w:rsidR="00DF2B63" w:rsidRDefault="00DF2B63" w:rsidP="00DF2B63">
      <w:pPr>
        <w:jc w:val="both"/>
      </w:pPr>
      <w:r w:rsidRPr="00DF2B63">
        <w:t xml:space="preserve">Zamawiający w ramach zakresu uzupełniającego planuje wymienić w przedmiotowym budynku UMiG w Nakle nad Notecią pozostałe, istniejące, dotychczas niewymienione, drewniane okna o konstrukcji skrzynkowej w ilości 17 szt. </w:t>
      </w:r>
    </w:p>
    <w:p w14:paraId="7C54BBEC" w14:textId="59BA5660" w:rsidR="00DF2B63" w:rsidRDefault="00DF2B63" w:rsidP="00DF2B63">
      <w:pPr>
        <w:jc w:val="both"/>
      </w:pPr>
      <w:r w:rsidRPr="00DF2B63">
        <w:t xml:space="preserve">Przeznaczone do wymiany okna znajdują się; </w:t>
      </w:r>
    </w:p>
    <w:p w14:paraId="67160959" w14:textId="46CE886E" w:rsidR="00DF2B63" w:rsidRPr="00DF2B63" w:rsidRDefault="00DF2B63" w:rsidP="00DF2B63">
      <w:pPr>
        <w:jc w:val="both"/>
      </w:pPr>
      <w:r w:rsidRPr="00DF2B63">
        <w:t>6 okien w piwnicy, 1 okno na klatce schodowej, 1 okno w toalecie na piętrze, 3 okna na poddaszu w pokoju Wydziału Organizacyjnego, 2 okna na poddaszu w pokoju informatyków, 3 okna na poddaszu w pomieszczeniu Biura Rady Miejskiej, 1 okno na poddaszu w pokoju kadr.</w:t>
      </w:r>
    </w:p>
    <w:p w14:paraId="5371911E" w14:textId="77777777" w:rsidR="00DF2B63" w:rsidRPr="00DF2B63" w:rsidRDefault="00DF2B63" w:rsidP="00DF2B63">
      <w:pPr>
        <w:jc w:val="both"/>
      </w:pPr>
      <w:r w:rsidRPr="00DF2B63">
        <w:t xml:space="preserve">Zakres prac uzupełniających przewiduje wymianę okien na okna z profili </w:t>
      </w:r>
      <w:proofErr w:type="spellStart"/>
      <w:r w:rsidRPr="00DF2B63">
        <w:t>pcv</w:t>
      </w:r>
      <w:proofErr w:type="spellEnd"/>
      <w:r w:rsidRPr="00DF2B63">
        <w:t xml:space="preserve">, w kolorze białym, wyposażone w nawiewniki </w:t>
      </w:r>
      <w:proofErr w:type="spellStart"/>
      <w:r w:rsidRPr="00DF2B63">
        <w:t>higrosterowane</w:t>
      </w:r>
      <w:proofErr w:type="spellEnd"/>
      <w:r w:rsidRPr="00DF2B63">
        <w:t>, spełniające aktualne wymagania wypełnione zestawem trzyszybowym.</w:t>
      </w:r>
    </w:p>
    <w:p w14:paraId="46D91A6B" w14:textId="77777777" w:rsidR="00DF2B63" w:rsidRPr="00DF2B63" w:rsidRDefault="00DF2B63" w:rsidP="00DF2B63">
      <w:pPr>
        <w:jc w:val="both"/>
      </w:pPr>
      <w:r w:rsidRPr="00DF2B63">
        <w:t>Zadanie obejmuje również wymianę istniejących parapetów wewnętrznych na parapety z konglomeratu w kolorze białym wraz z obróbkami i malowaniem w obrębie ościeży.</w:t>
      </w:r>
    </w:p>
    <w:p w14:paraId="11D751A4" w14:textId="77777777" w:rsidR="00DF2B63" w:rsidRPr="00DF2B63" w:rsidRDefault="00DF2B63" w:rsidP="00DF2B63">
      <w:pPr>
        <w:jc w:val="both"/>
      </w:pPr>
      <w:r w:rsidRPr="00DF2B63">
        <w:t>Ceglane parapety zewnętrzne pozostają bez zmian.</w:t>
      </w:r>
    </w:p>
    <w:p w14:paraId="0C63C118" w14:textId="77777777" w:rsidR="00DF2B63" w:rsidRPr="00DF2B63" w:rsidRDefault="00DF2B63" w:rsidP="00DF2B63">
      <w:pPr>
        <w:jc w:val="both"/>
      </w:pPr>
      <w:r w:rsidRPr="00DF2B63">
        <w:t>Szczegółowy zakres zadania obejmuje:</w:t>
      </w:r>
    </w:p>
    <w:p w14:paraId="69F37841" w14:textId="77777777" w:rsidR="00DF2B63" w:rsidRPr="00DF2B63" w:rsidRDefault="00DF2B63" w:rsidP="00DF2B63">
      <w:pPr>
        <w:jc w:val="both"/>
      </w:pPr>
      <w:r w:rsidRPr="00DF2B63">
        <w:t>1) dokonanie pomiarów przed zamówieniem stolarki okiennej,</w:t>
      </w:r>
    </w:p>
    <w:p w14:paraId="3C593AD8" w14:textId="77777777" w:rsidR="00DF2B63" w:rsidRPr="00DF2B63" w:rsidRDefault="00DF2B63" w:rsidP="00DF2B63">
      <w:pPr>
        <w:jc w:val="both"/>
      </w:pPr>
      <w:r w:rsidRPr="00DF2B63">
        <w:t>2) zabezpieczenie pomieszczenia przed uszkodzeniem i zanieczyszczeniem,</w:t>
      </w:r>
    </w:p>
    <w:p w14:paraId="46333328" w14:textId="77777777" w:rsidR="00DF2B63" w:rsidRPr="00DF2B63" w:rsidRDefault="00DF2B63" w:rsidP="00DF2B63">
      <w:pPr>
        <w:jc w:val="both"/>
      </w:pPr>
      <w:r w:rsidRPr="00DF2B63">
        <w:t>3) demontaż istniejącej stolarki, zachowanie szczególnej ostrożności, aby nie uszkodzić elewacji z cegły licowej, demontaż istniejących parapetów wewnętrznych,</w:t>
      </w:r>
    </w:p>
    <w:p w14:paraId="353E5255" w14:textId="77777777" w:rsidR="00DF2B63" w:rsidRPr="00DF2B63" w:rsidRDefault="00DF2B63" w:rsidP="00DF2B63">
      <w:pPr>
        <w:jc w:val="both"/>
      </w:pPr>
      <w:r w:rsidRPr="00DF2B63">
        <w:t>4) montaż okien o podziale i kształcie zgodnym z istniejącym (odtworzenie podziału skrzydeł, zachowanie łuków itp.),</w:t>
      </w:r>
    </w:p>
    <w:p w14:paraId="32E967B0" w14:textId="77777777" w:rsidR="00DF2B63" w:rsidRPr="00DF2B63" w:rsidRDefault="00DF2B63" w:rsidP="00DF2B63">
      <w:pPr>
        <w:jc w:val="both"/>
      </w:pPr>
      <w:r w:rsidRPr="00DF2B63">
        <w:t>5) uszczelnienie styku okna z węgarkiem z cegły licowanej, spoinowanej,</w:t>
      </w:r>
    </w:p>
    <w:p w14:paraId="3F3B987D" w14:textId="77777777" w:rsidR="00DF2B63" w:rsidRPr="00DF2B63" w:rsidRDefault="00DF2B63" w:rsidP="00DF2B63">
      <w:pPr>
        <w:jc w:val="both"/>
      </w:pPr>
      <w:r w:rsidRPr="00DF2B63">
        <w:t>6) montaż nowych parapetów wewnętrznych z konglomeratu,</w:t>
      </w:r>
    </w:p>
    <w:p w14:paraId="6C55CD2C" w14:textId="77777777" w:rsidR="00DF2B63" w:rsidRPr="00DF2B63" w:rsidRDefault="00DF2B63" w:rsidP="00DF2B63">
      <w:pPr>
        <w:jc w:val="both"/>
      </w:pPr>
      <w:r w:rsidRPr="00DF2B63">
        <w:t>7) obróbka i uzupełnienie uszkodzonych ościeży okiennych (naprawa tynków, gładzi gipsowych, malowanie),</w:t>
      </w:r>
    </w:p>
    <w:p w14:paraId="32AD020D" w14:textId="77777777" w:rsidR="00DF2B63" w:rsidRDefault="00DF2B63" w:rsidP="00DF2B63">
      <w:pPr>
        <w:jc w:val="both"/>
      </w:pPr>
      <w:r w:rsidRPr="00DF2B63">
        <w:t>8) posprzątanie po wykonywanych pracach, wywóz, utylizacja odpadów i zdemontowanych elementów.</w:t>
      </w:r>
    </w:p>
    <w:p w14:paraId="6EB74397" w14:textId="241AF607" w:rsidR="000E57C2" w:rsidRPr="00DF2B63" w:rsidRDefault="00DF2B63" w:rsidP="00DF2B63">
      <w:pPr>
        <w:jc w:val="both"/>
        <w:rPr>
          <w:u w:val="single"/>
        </w:rPr>
      </w:pPr>
      <w:r w:rsidRPr="00DF2B63">
        <w:rPr>
          <w:u w:val="single"/>
        </w:rPr>
        <w:lastRenderedPageBreak/>
        <w:t>Do zamówienia uzupełniającego zastosowanie mają wymagania określone w Szczegółowej Specyfikacji Technicznej Wykonania i Odbioru Robót oraz postanowienia wynikające z Projektu budowlanego dla zamówienia podstawowego.</w:t>
      </w:r>
    </w:p>
    <w:p w14:paraId="016B44A5" w14:textId="579C8968" w:rsidR="00DF2B63" w:rsidRDefault="00DF2B63" w:rsidP="00DF2B63">
      <w:pPr>
        <w:jc w:val="both"/>
      </w:pPr>
      <w:r>
        <w:t>Szczegółowe dane techniczne zawarte zostały z przedmiarze robót uzupełniających.</w:t>
      </w:r>
    </w:p>
    <w:p w14:paraId="0DA69633" w14:textId="77777777" w:rsidR="00DF2B63" w:rsidRDefault="00DF2B63" w:rsidP="00DF2B63">
      <w:pPr>
        <w:jc w:val="both"/>
      </w:pPr>
    </w:p>
    <w:sectPr w:rsidR="00DF2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8D2"/>
    <w:rsid w:val="000E57C2"/>
    <w:rsid w:val="008404B4"/>
    <w:rsid w:val="00A878D2"/>
    <w:rsid w:val="00DF2B63"/>
    <w:rsid w:val="00F53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45FC4"/>
  <w15:chartTrackingRefBased/>
  <w15:docId w15:val="{75C462E8-D52C-4C20-A3DB-9E5A6B323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78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8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8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8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8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8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8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8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8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8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8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8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8D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8D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8D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8D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8D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8D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8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8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8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8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8D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8D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8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8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8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8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328</Words>
  <Characters>1970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Dymel-Kobza</dc:creator>
  <cp:keywords/>
  <dc:description/>
  <cp:lastModifiedBy>Alicja Dymel-Kobza</cp:lastModifiedBy>
  <cp:revision>2</cp:revision>
  <dcterms:created xsi:type="dcterms:W3CDTF">2026-04-24T08:19:00Z</dcterms:created>
  <dcterms:modified xsi:type="dcterms:W3CDTF">2026-04-24T08:24:00Z</dcterms:modified>
</cp:coreProperties>
</file>